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170A9AF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6490CE28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514B">
              <w:rPr>
                <w:b/>
                <w:snapToGrid w:val="0"/>
                <w:color w:val="FF0000"/>
              </w:rPr>
              <w:t>4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D62C98">
              <w:rPr>
                <w:rFonts w:hint="eastAsia"/>
                <w:b/>
                <w:snapToGrid w:val="0"/>
                <w:color w:val="FF0000"/>
              </w:rPr>
              <w:t>4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FD6947">
              <w:rPr>
                <w:rFonts w:hint="eastAsia"/>
                <w:b/>
                <w:snapToGrid w:val="0"/>
                <w:color w:val="FF0000"/>
              </w:rPr>
              <w:t>2</w:t>
            </w:r>
            <w:r w:rsidR="006957D6">
              <w:rPr>
                <w:rFonts w:hint="eastAsia"/>
                <w:b/>
                <w:snapToGrid w:val="0"/>
                <w:color w:val="FF0000"/>
              </w:rPr>
              <w:t>4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4D38CD0A" w:rsidR="005D23F3" w:rsidRPr="00075378" w:rsidRDefault="00BC7D91" w:rsidP="00BC7D91">
            <w:pPr>
              <w:spacing w:after="120"/>
              <w:rPr>
                <w:b/>
                <w:snapToGrid w:val="0"/>
              </w:rPr>
            </w:pPr>
            <w:r w:rsidRPr="00075378">
              <w:rPr>
                <w:b/>
                <w:snapToGrid w:val="0"/>
              </w:rPr>
              <w:t>LS</w:t>
            </w:r>
            <w:r w:rsidR="00FD6947">
              <w:rPr>
                <w:rFonts w:hint="eastAsia"/>
                <w:b/>
                <w:snapToGrid w:val="0"/>
              </w:rPr>
              <w:t>에코에너지 베트남 생산법인 전경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12A00910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65514B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(02-2189-9607, 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r w:rsidRPr="00763F37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324556" w14:paraId="5972A3D9" w14:textId="77777777" w:rsidTr="00711386">
        <w:trPr>
          <w:trHeight w:val="12109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0E23F85E" w14:textId="77777777" w:rsidR="006957D6" w:rsidRDefault="006957D6" w:rsidP="006957D6">
            <w:pPr>
              <w:spacing w:line="640" w:lineRule="exact"/>
              <w:ind w:left="851" w:hanging="851"/>
              <w:jc w:val="center"/>
              <w:rPr>
                <w:b/>
                <w:bCs/>
                <w:snapToGrid w:val="0"/>
                <w:spacing w:val="-20"/>
                <w:kern w:val="0"/>
                <w:sz w:val="48"/>
                <w:szCs w:val="48"/>
                <w:shd w:val="clear" w:color="auto" w:fill="D9D9D9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0"/>
                <w:sz w:val="48"/>
                <w:szCs w:val="48"/>
                <w:shd w:val="clear" w:color="auto" w:fill="D9D9D9"/>
              </w:rPr>
              <w:t>LS에코에너지, 역대 1분기 최대 영업이익</w:t>
            </w:r>
          </w:p>
          <w:p w14:paraId="14FBD963" w14:textId="77777777" w:rsidR="006957D6" w:rsidRDefault="006957D6" w:rsidP="006957D6">
            <w:pPr>
              <w:spacing w:line="640" w:lineRule="exact"/>
              <w:ind w:firstLine="840"/>
              <w:jc w:val="left"/>
              <w:rPr>
                <w:b/>
                <w:bCs/>
                <w:snapToGrid w:val="0"/>
                <w:spacing w:val="-20"/>
                <w:sz w:val="30"/>
                <w:szCs w:val="30"/>
              </w:rPr>
            </w:pPr>
            <w:r w:rsidRPr="006957D6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>■ 전년 동기 대비 영업이익 84%, 순이익 1,240% 증가</w:t>
            </w:r>
            <w:r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 xml:space="preserve">  </w:t>
            </w:r>
          </w:p>
          <w:p w14:paraId="1CCF5706" w14:textId="77777777" w:rsidR="006957D6" w:rsidRDefault="006957D6" w:rsidP="006957D6">
            <w:pPr>
              <w:spacing w:line="640" w:lineRule="exact"/>
              <w:ind w:firstLine="840"/>
              <w:jc w:val="left"/>
              <w:rPr>
                <w:b/>
                <w:bCs/>
                <w:snapToGrid w:val="0"/>
                <w:spacing w:val="-20"/>
                <w:sz w:val="30"/>
                <w:szCs w:val="30"/>
              </w:rPr>
            </w:pPr>
            <w:r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 xml:space="preserve">■ 유럽, 싱가포르 초고압 케이블, 북미 통신 케이블 수출 확대     </w:t>
            </w:r>
          </w:p>
          <w:p w14:paraId="594A5386" w14:textId="77777777" w:rsidR="006957D6" w:rsidRDefault="006957D6" w:rsidP="006957D6">
            <w:pPr>
              <w:spacing w:line="640" w:lineRule="exact"/>
              <w:ind w:firstLine="840"/>
              <w:jc w:val="left"/>
              <w:rPr>
                <w:b/>
                <w:bCs/>
                <w:snapToGrid w:val="0"/>
                <w:spacing w:val="-20"/>
                <w:sz w:val="30"/>
                <w:szCs w:val="30"/>
              </w:rPr>
            </w:pPr>
            <w:r w:rsidRPr="006957D6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>■ 전세계 전선 수요 급증, 올 해 역대 최대 실적 기대</w:t>
            </w:r>
            <w:r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 xml:space="preserve"> </w:t>
            </w:r>
          </w:p>
          <w:p w14:paraId="134DDCC6" w14:textId="77777777" w:rsidR="00A51EC6" w:rsidRPr="006957D6" w:rsidRDefault="00A51EC6" w:rsidP="00741E8E">
            <w:pPr>
              <w:spacing w:line="380" w:lineRule="exact"/>
              <w:rPr>
                <w:snapToGrid w:val="0"/>
              </w:rPr>
            </w:pPr>
          </w:p>
          <w:p w14:paraId="7B152BCC" w14:textId="77777777" w:rsidR="006957D6" w:rsidRDefault="006957D6" w:rsidP="006957D6">
            <w:pPr>
              <w:wordWrap/>
              <w:spacing w:line="40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</w:rPr>
              <w:t xml:space="preserve">LS에코에너지가 역대 1분기 최대 영업이익을 달성했다. </w:t>
            </w:r>
          </w:p>
          <w:p w14:paraId="763E2013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</w:p>
          <w:p w14:paraId="4861798E" w14:textId="0560E653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LS에코에너지는 올 1분기 잠정으로 매출 1,799억원, 영업이익 97억원, 순이익 80억원을 기록했다고 2</w:t>
            </w:r>
            <w:r w:rsidR="00490D6E">
              <w:rPr>
                <w:rFonts w:hint="eastAsia"/>
                <w:snapToGrid w:val="0"/>
              </w:rPr>
              <w:t>4</w:t>
            </w:r>
            <w:r>
              <w:rPr>
                <w:rFonts w:hint="eastAsia"/>
                <w:snapToGrid w:val="0"/>
              </w:rPr>
              <w:t xml:space="preserve">일 밝혔다. </w:t>
            </w:r>
          </w:p>
          <w:p w14:paraId="5E8111C7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</w:p>
          <w:p w14:paraId="1893ED4A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작년 동기 대비 매출은 1,764억원에서 약 2% 증가하고, 영업이익과 순이</w:t>
            </w:r>
            <w:r w:rsidRPr="006957D6">
              <w:rPr>
                <w:rFonts w:hint="eastAsia"/>
                <w:snapToGrid w:val="0"/>
              </w:rPr>
              <w:t>익은 각각 53억원과 6억원에서 각각 약 84%와 약 1,240% 증가했다.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7E02FC3B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</w:p>
          <w:p w14:paraId="53936728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영업이익과 영업이익률(5.4%) 모두 역대 1분기 기준 최대치다. </w:t>
            </w:r>
          </w:p>
          <w:p w14:paraId="58E94FF5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</w:p>
          <w:p w14:paraId="09AD4F76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“유럽과 싱가포르 등에 대한 초고압 케이블의 수출 증가가 매출과 수익성 개선을 이끌었다”며, “지난 해 감소했던 북미 통신케이블 수출도 회복세에 있다”고 말했다.  </w:t>
            </w:r>
          </w:p>
          <w:p w14:paraId="58CE1318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</w:p>
          <w:p w14:paraId="74BF6684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LS에코에너지는 매출의 30% 이상을 수출에서 거둔다. 최근 덴마크에 3년간 약 3,051만 달러 규모의 케이블을 공급하는 계약을 체결, 실적 개선이 지속될 것으로 전망된다. </w:t>
            </w:r>
          </w:p>
          <w:p w14:paraId="6DCCDE3F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</w:p>
          <w:p w14:paraId="6777004F" w14:textId="77777777" w:rsidR="006957D6" w:rsidRDefault="006957D6" w:rsidP="006957D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이상호 LS에코에너지 대표는 “전세계적으로 전력망 확충이 진행되고 있어 전선 수요가 급증하고 있다”며, “올 </w:t>
            </w:r>
            <w:r w:rsidRPr="006957D6">
              <w:rPr>
                <w:rFonts w:hint="eastAsia"/>
                <w:snapToGrid w:val="0"/>
              </w:rPr>
              <w:t>해 역대 최대 실적이 기대된다”고 말했다.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5B53C66A" w14:textId="77777777" w:rsidR="006957D6" w:rsidRDefault="006957D6" w:rsidP="006957D6">
            <w:pPr>
              <w:wordWrap/>
              <w:spacing w:line="400" w:lineRule="exact"/>
            </w:pPr>
          </w:p>
          <w:p w14:paraId="37EFCA0B" w14:textId="77777777" w:rsidR="006957D6" w:rsidRDefault="006957D6" w:rsidP="006957D6">
            <w:r>
              <w:rPr>
                <w:rFonts w:hint="eastAsia"/>
              </w:rPr>
              <w:t>LS전선은 최근 미국 해저케이블 사업 투자에 대해 9,906만 달러의 지원을 받게 되었으며, LS에코에너지를 통해 유럽과 베트남 해저케이블 공장 건설을 검토하고 있다고 밝힌 바 있다.</w:t>
            </w:r>
          </w:p>
          <w:p w14:paraId="4DB5FB33" w14:textId="2A3BA9BA" w:rsidR="006152C8" w:rsidRPr="006152C8" w:rsidRDefault="006152C8" w:rsidP="006152C8">
            <w:pPr>
              <w:wordWrap/>
              <w:spacing w:line="400" w:lineRule="exact"/>
            </w:pP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DC4D9C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23D29" w14:textId="77777777" w:rsidR="00DC4D9C" w:rsidRDefault="00DC4D9C">
      <w:r>
        <w:separator/>
      </w:r>
    </w:p>
  </w:endnote>
  <w:endnote w:type="continuationSeparator" w:id="0">
    <w:p w14:paraId="755A3FC9" w14:textId="77777777" w:rsidR="00DC4D9C" w:rsidRDefault="00DC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A32F" w14:textId="77777777" w:rsidR="00DC4D9C" w:rsidRDefault="00DC4D9C">
      <w:r>
        <w:separator/>
      </w:r>
    </w:p>
  </w:footnote>
  <w:footnote w:type="continuationSeparator" w:id="0">
    <w:p w14:paraId="626880E2" w14:textId="77777777" w:rsidR="00DC4D9C" w:rsidRDefault="00DC4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98F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378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0774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2C8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556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0D6E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181B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13C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2C89"/>
    <w:rsid w:val="005039A4"/>
    <w:rsid w:val="0050449B"/>
    <w:rsid w:val="005046CD"/>
    <w:rsid w:val="00504952"/>
    <w:rsid w:val="00504D78"/>
    <w:rsid w:val="00505460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1CC8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3A0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12EA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52C8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14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5493"/>
    <w:rsid w:val="006957D6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6F7A93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386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776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6B85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87D2C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087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172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674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21A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4E13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C9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4D9C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6947"/>
    <w:rsid w:val="00FD748C"/>
    <w:rsid w:val="00FD7B5A"/>
    <w:rsid w:val="00FD7C84"/>
    <w:rsid w:val="00FE067B"/>
    <w:rsid w:val="00FE0BA0"/>
    <w:rsid w:val="00FE0D37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2</Paragraphs>
  <ScaleCrop>false</ScaleCrop>
  <CharactersWithSpaces>1016</CharactersWithSpaces>
  <SharedDoc>false</SharedDoc>
  <HyperlinksChanged>false</HyperlinksChanged>
  <AppVersion>16.0000</AppVersion>
  <Characters>827</Characters>
  <Pages>1</Pages>
  <DocSecurity>0</DocSecurity>
  <Words>191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2024-04-24T04:47:00Z</dcterms:modified>
  <cp:keywords/>
  <dc:subject/>
  <dc:title>보도자료</dc:title>
  <cp:lastPrinted>2024-01-29T11:23:00Z</cp:lastPrinted>
  <cp:lastModifiedBy>김광국(Gwang Guk Kim)/커뮤니케이션팀</cp:lastModifiedBy>
  <dcterms:created xsi:type="dcterms:W3CDTF">2024-04-18T23:50:00Z</dcterms:creat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