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646D67ED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632A7845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D064C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5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3D064C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7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3D064C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24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27FF235D" w:rsidR="005D23F3" w:rsidRPr="00D61AD9" w:rsidRDefault="003D064C" w:rsidP="00BC7D91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LS에코에너지 베트남 생산법인 전경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556B18E2" w:rsidR="00F3441D" w:rsidRPr="003D064C" w:rsidRDefault="00BC7D91" w:rsidP="00BC7D91">
            <w:pPr>
              <w:spacing w:line="300" w:lineRule="exact"/>
              <w:rPr>
                <w:b/>
                <w:w w:val="90"/>
              </w:rPr>
            </w:pPr>
            <w:r w:rsidRPr="003D064C">
              <w:rPr>
                <w:rFonts w:hint="eastAsia"/>
                <w:b/>
                <w:w w:val="90"/>
              </w:rPr>
              <w:t xml:space="preserve">강철 </w:t>
            </w:r>
            <w:r w:rsidR="00301A25" w:rsidRPr="003D064C">
              <w:rPr>
                <w:rFonts w:hint="eastAsia"/>
                <w:b/>
                <w:w w:val="90"/>
              </w:rPr>
              <w:t>팀</w:t>
            </w:r>
            <w:r w:rsidRPr="003D064C">
              <w:rPr>
                <w:rFonts w:hint="eastAsia"/>
                <w:b/>
                <w:w w:val="90"/>
              </w:rPr>
              <w:t>장</w:t>
            </w:r>
            <w:r w:rsidRPr="003D064C">
              <w:rPr>
                <w:b/>
                <w:w w:val="90"/>
              </w:rPr>
              <w:t xml:space="preserve">(010-9447-7079, </w:t>
            </w:r>
            <w:hyperlink r:id="rId9" w:history="1">
              <w:r w:rsidRPr="003D064C">
                <w:rPr>
                  <w:rStyle w:val="a3"/>
                  <w:b/>
                  <w:w w:val="90"/>
                </w:rPr>
                <w:t>ckang@</w:t>
              </w:r>
              <w:r w:rsidRPr="003D064C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3D064C">
              <w:rPr>
                <w:rFonts w:hint="eastAsia"/>
                <w:b/>
                <w:w w:val="90"/>
              </w:rPr>
              <w:t>)</w:t>
            </w:r>
            <w:r w:rsidRPr="003D064C">
              <w:rPr>
                <w:b/>
                <w:w w:val="90"/>
              </w:rPr>
              <w:t xml:space="preserve"> / </w:t>
            </w:r>
            <w:proofErr w:type="spellStart"/>
            <w:r w:rsidRPr="003D064C">
              <w:rPr>
                <w:rFonts w:hint="eastAsia"/>
                <w:b/>
                <w:w w:val="90"/>
              </w:rPr>
              <w:t>뉴스룸</w:t>
            </w:r>
            <w:proofErr w:type="spellEnd"/>
            <w:r w:rsidRPr="003D064C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3D064C">
                <w:rPr>
                  <w:rStyle w:val="a3"/>
                  <w:b/>
                  <w:w w:val="90"/>
                </w:rPr>
                <w:t>http://</w:t>
              </w:r>
              <w:r w:rsidRPr="003D064C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3D064C">
                <w:rPr>
                  <w:rStyle w:val="a3"/>
                  <w:b/>
                  <w:w w:val="90"/>
                </w:rPr>
                <w:t>lscns.com</w:t>
              </w:r>
            </w:hyperlink>
            <w:r w:rsidRPr="003D064C">
              <w:rPr>
                <w:b/>
                <w:w w:val="90"/>
              </w:rPr>
              <w:t>)</w:t>
            </w:r>
          </w:p>
        </w:tc>
      </w:tr>
      <w:tr w:rsidR="00052198" w:rsidRPr="00487124" w14:paraId="5972A3D9" w14:textId="77777777" w:rsidTr="00AD4195">
        <w:trPr>
          <w:trHeight w:val="12279"/>
        </w:trPr>
        <w:tc>
          <w:tcPr>
            <w:tcW w:w="9637" w:type="dxa"/>
            <w:gridSpan w:val="2"/>
          </w:tcPr>
          <w:p w14:paraId="3D844B2E" w14:textId="7AC4DB2A" w:rsidR="00F3441D" w:rsidRPr="00646F4F" w:rsidRDefault="00F3441D" w:rsidP="00646F4F">
            <w:pPr>
              <w:wordWrap/>
              <w:spacing w:line="380" w:lineRule="exact"/>
              <w:rPr>
                <w:snapToGrid w:val="0"/>
              </w:rPr>
            </w:pPr>
          </w:p>
          <w:p w14:paraId="26341501" w14:textId="77777777" w:rsidR="003643AE" w:rsidRDefault="003643AE" w:rsidP="003643AE">
            <w:pPr>
              <w:spacing w:line="540" w:lineRule="exact"/>
              <w:ind w:firstLineChars="300" w:firstLine="885"/>
              <w:jc w:val="center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3643AE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LS에코에너지, 상반기 사상 최대 실적 경신…</w:t>
            </w:r>
          </w:p>
          <w:p w14:paraId="3A7E9F97" w14:textId="1361B39C" w:rsidR="003643AE" w:rsidRDefault="003643AE" w:rsidP="003643AE">
            <w:pPr>
              <w:spacing w:line="540" w:lineRule="exact"/>
              <w:ind w:firstLineChars="300" w:firstLine="885"/>
              <w:jc w:val="center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3643AE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수익성·성장성 모두 '최고치'</w:t>
            </w:r>
          </w:p>
          <w:p w14:paraId="14397DA7" w14:textId="42F1BB28" w:rsidR="00F74185" w:rsidRPr="003643AE" w:rsidRDefault="00A51EC6" w:rsidP="005414D1">
            <w:pPr>
              <w:spacing w:line="540" w:lineRule="exact"/>
              <w:ind w:firstLineChars="300" w:firstLine="645"/>
              <w:rPr>
                <w:b/>
                <w:snapToGrid w:val="0"/>
                <w:spacing w:val="-20"/>
                <w:sz w:val="28"/>
                <w:szCs w:val="28"/>
              </w:rPr>
            </w:pPr>
            <w:r w:rsidRPr="003643A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A24EDB" w:rsidRPr="00A24EDB">
              <w:rPr>
                <w:b/>
                <w:bCs/>
                <w:snapToGrid w:val="0"/>
                <w:spacing w:val="-20"/>
                <w:sz w:val="28"/>
                <w:szCs w:val="28"/>
              </w:rPr>
              <w:t>고부가 케이블 수출 호조</w:t>
            </w:r>
            <w:r w:rsidR="002A3F96">
              <w:rPr>
                <w:rFonts w:hint="eastAsia"/>
                <w:b/>
                <w:bCs/>
                <w:snapToGrid w:val="0"/>
                <w:spacing w:val="-20"/>
                <w:sz w:val="28"/>
                <w:szCs w:val="28"/>
              </w:rPr>
              <w:t xml:space="preserve">, </w:t>
            </w:r>
            <w:r w:rsidR="00A24EDB" w:rsidRPr="00A24EDB">
              <w:rPr>
                <w:b/>
                <w:bCs/>
                <w:snapToGrid w:val="0"/>
                <w:spacing w:val="-20"/>
                <w:sz w:val="28"/>
                <w:szCs w:val="28"/>
              </w:rPr>
              <w:t>영업이익률·순이익률 사상 최고치</w:t>
            </w:r>
          </w:p>
          <w:p w14:paraId="53357A57" w14:textId="77777777" w:rsidR="00A24EDB" w:rsidRDefault="00374CCC" w:rsidP="005414D1">
            <w:pPr>
              <w:spacing w:line="540" w:lineRule="exact"/>
              <w:ind w:firstLineChars="300" w:firstLine="645"/>
              <w:rPr>
                <w:b/>
                <w:bCs/>
                <w:snapToGrid w:val="0"/>
                <w:spacing w:val="-20"/>
                <w:sz w:val="28"/>
                <w:szCs w:val="28"/>
              </w:rPr>
            </w:pPr>
            <w:r w:rsidRPr="003643A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A24EDB" w:rsidRPr="00A24EDB">
              <w:rPr>
                <w:b/>
                <w:bCs/>
                <w:snapToGrid w:val="0"/>
                <w:spacing w:val="-20"/>
                <w:sz w:val="28"/>
                <w:szCs w:val="28"/>
              </w:rPr>
              <w:t>AI·재생에너지·인프라 수요 급증에 글로벌 실적 성장세 지속</w:t>
            </w:r>
          </w:p>
          <w:p w14:paraId="6D52631A" w14:textId="4EA5BB88" w:rsidR="0093009E" w:rsidRPr="003643AE" w:rsidRDefault="0093009E" w:rsidP="005414D1">
            <w:pPr>
              <w:spacing w:line="540" w:lineRule="exact"/>
              <w:ind w:firstLineChars="300" w:firstLine="645"/>
              <w:rPr>
                <w:b/>
                <w:snapToGrid w:val="0"/>
                <w:spacing w:val="-20"/>
                <w:sz w:val="28"/>
                <w:szCs w:val="28"/>
              </w:rPr>
            </w:pPr>
            <w:r w:rsidRPr="003643A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A24EDB" w:rsidRPr="00A24EDB">
              <w:rPr>
                <w:b/>
                <w:snapToGrid w:val="0"/>
                <w:spacing w:val="-20"/>
                <w:sz w:val="28"/>
                <w:szCs w:val="28"/>
              </w:rPr>
              <w:t xml:space="preserve">관세 리스크에도 수출 </w:t>
            </w:r>
            <w:r w:rsidR="00A24EDB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>지속</w:t>
            </w:r>
            <w:r w:rsidR="00A24EDB" w:rsidRPr="00A24EDB">
              <w:rPr>
                <w:b/>
                <w:snapToGrid w:val="0"/>
                <w:spacing w:val="-20"/>
                <w:sz w:val="28"/>
                <w:szCs w:val="28"/>
              </w:rPr>
              <w:t>…해저케이블·희토류로 성장동력 확대</w:t>
            </w:r>
          </w:p>
          <w:p w14:paraId="134DDCC6" w14:textId="77777777" w:rsidR="00A51EC6" w:rsidRPr="0093009E" w:rsidRDefault="00A51EC6" w:rsidP="00741E8E">
            <w:pPr>
              <w:spacing w:line="380" w:lineRule="exact"/>
              <w:rPr>
                <w:snapToGrid w:val="0"/>
              </w:rPr>
            </w:pPr>
          </w:p>
          <w:p w14:paraId="7D2A1655" w14:textId="77777777" w:rsidR="00A24EDB" w:rsidRDefault="00A24EDB" w:rsidP="00A24EDB">
            <w:pPr>
              <w:wordWrap/>
              <w:spacing w:line="360" w:lineRule="exact"/>
              <w:rPr>
                <w:snapToGrid w:val="0"/>
              </w:rPr>
            </w:pPr>
            <w:r w:rsidRPr="00A24EDB">
              <w:rPr>
                <w:snapToGrid w:val="0"/>
              </w:rPr>
              <w:t>LS에코에너지(대표 이상호)가 지난해에 이어 올해도 상반기 기준 사상 최대 실적을 경신하며 고성장 기조를 이어가고 있다.</w:t>
            </w:r>
          </w:p>
          <w:p w14:paraId="1EAF9658" w14:textId="77777777" w:rsidR="00A24EDB" w:rsidRPr="00A24EDB" w:rsidRDefault="00A24EDB" w:rsidP="00A24EDB">
            <w:pPr>
              <w:wordWrap/>
              <w:spacing w:line="360" w:lineRule="exact"/>
              <w:rPr>
                <w:snapToGrid w:val="0"/>
              </w:rPr>
            </w:pPr>
          </w:p>
          <w:p w14:paraId="681B1B82" w14:textId="7ABA9929" w:rsidR="00A24EDB" w:rsidRDefault="00A24EDB" w:rsidP="00A24EDB">
            <w:pPr>
              <w:wordWrap/>
              <w:spacing w:line="360" w:lineRule="exact"/>
              <w:rPr>
                <w:snapToGrid w:val="0"/>
              </w:rPr>
            </w:pPr>
            <w:r w:rsidRPr="00A24EDB">
              <w:rPr>
                <w:snapToGrid w:val="0"/>
              </w:rPr>
              <w:t xml:space="preserve">회사는 2025년 상반기 매출 </w:t>
            </w:r>
            <w:r w:rsidR="00FA6A79">
              <w:rPr>
                <w:rFonts w:hint="eastAsia"/>
                <w:snapToGrid w:val="0"/>
              </w:rPr>
              <w:t>4,786</w:t>
            </w:r>
            <w:r w:rsidRPr="00A24EDB">
              <w:rPr>
                <w:snapToGrid w:val="0"/>
              </w:rPr>
              <w:t xml:space="preserve">억 원, 영업이익 </w:t>
            </w:r>
            <w:r w:rsidR="00FA6A79">
              <w:rPr>
                <w:rFonts w:hint="eastAsia"/>
                <w:snapToGrid w:val="0"/>
              </w:rPr>
              <w:t>389</w:t>
            </w:r>
            <w:r w:rsidRPr="00A24EDB">
              <w:rPr>
                <w:snapToGrid w:val="0"/>
              </w:rPr>
              <w:t xml:space="preserve">억 원, 순이익 </w:t>
            </w:r>
            <w:r w:rsidR="00FA6A79">
              <w:rPr>
                <w:rFonts w:hint="eastAsia"/>
                <w:snapToGrid w:val="0"/>
              </w:rPr>
              <w:t>309</w:t>
            </w:r>
            <w:r w:rsidRPr="00A24EDB">
              <w:rPr>
                <w:snapToGrid w:val="0"/>
              </w:rPr>
              <w:t xml:space="preserve">억 원을 달성했다고 24일 밝혔다. </w:t>
            </w:r>
          </w:p>
          <w:p w14:paraId="2CBF5702" w14:textId="77777777" w:rsidR="00A24EDB" w:rsidRDefault="00A24EDB" w:rsidP="00A24EDB">
            <w:pPr>
              <w:wordWrap/>
              <w:spacing w:line="360" w:lineRule="exact"/>
              <w:rPr>
                <w:snapToGrid w:val="0"/>
              </w:rPr>
            </w:pPr>
          </w:p>
          <w:p w14:paraId="702DF46F" w14:textId="78DDAC19" w:rsidR="00A24EDB" w:rsidRDefault="002A3F96" w:rsidP="00A24EDB">
            <w:pPr>
              <w:wordWrap/>
              <w:spacing w:line="360" w:lineRule="exact"/>
              <w:rPr>
                <w:snapToGrid w:val="0"/>
              </w:rPr>
            </w:pPr>
            <w:r w:rsidRPr="002A3F96">
              <w:rPr>
                <w:snapToGrid w:val="0"/>
              </w:rPr>
              <w:t>전년 동기 대비 매출 16%, 영업이익 5</w:t>
            </w:r>
            <w:r w:rsidR="00FA6A79">
              <w:rPr>
                <w:rFonts w:hint="eastAsia"/>
                <w:snapToGrid w:val="0"/>
              </w:rPr>
              <w:t>9</w:t>
            </w:r>
            <w:r w:rsidRPr="002A3F96">
              <w:rPr>
                <w:snapToGrid w:val="0"/>
              </w:rPr>
              <w:t>%, 순이익 4</w:t>
            </w:r>
            <w:r w:rsidR="00FA6A79">
              <w:rPr>
                <w:rFonts w:hint="eastAsia"/>
                <w:snapToGrid w:val="0"/>
              </w:rPr>
              <w:t>8</w:t>
            </w:r>
            <w:r w:rsidRPr="002A3F96">
              <w:rPr>
                <w:snapToGrid w:val="0"/>
              </w:rPr>
              <w:t>% 증가한 수치로, 외형과 수익성 모두에서 뚜렷한 성장세를 보였다.</w:t>
            </w:r>
          </w:p>
          <w:p w14:paraId="1D370F95" w14:textId="77777777" w:rsidR="002A3F96" w:rsidRDefault="002A3F96" w:rsidP="00A24EDB">
            <w:pPr>
              <w:wordWrap/>
              <w:spacing w:line="360" w:lineRule="exact"/>
              <w:rPr>
                <w:snapToGrid w:val="0"/>
              </w:rPr>
            </w:pPr>
          </w:p>
          <w:p w14:paraId="05C41D58" w14:textId="0B923760" w:rsidR="00A24EDB" w:rsidRPr="00A24EDB" w:rsidRDefault="00A24EDB" w:rsidP="00A24EDB">
            <w:pPr>
              <w:wordWrap/>
              <w:spacing w:line="360" w:lineRule="exact"/>
              <w:rPr>
                <w:snapToGrid w:val="0"/>
              </w:rPr>
            </w:pPr>
            <w:r w:rsidRPr="00A24EDB">
              <w:rPr>
                <w:snapToGrid w:val="0"/>
              </w:rPr>
              <w:t>특히 영업이익과 순이익은 지난해 연간 실적에 근접하는 수준으로, 반기 기준 역대 최고치를 기록했다. 영업이익률(</w:t>
            </w:r>
            <w:r w:rsidR="00FA6A79">
              <w:rPr>
                <w:rFonts w:hint="eastAsia"/>
                <w:snapToGrid w:val="0"/>
              </w:rPr>
              <w:t>8.1</w:t>
            </w:r>
            <w:r w:rsidRPr="00A24EDB">
              <w:rPr>
                <w:snapToGrid w:val="0"/>
              </w:rPr>
              <w:t>%)과 순이익률(6.</w:t>
            </w:r>
            <w:r w:rsidR="00FA6A79">
              <w:rPr>
                <w:rFonts w:hint="eastAsia"/>
                <w:snapToGrid w:val="0"/>
              </w:rPr>
              <w:t>5</w:t>
            </w:r>
            <w:r w:rsidRPr="00A24EDB">
              <w:rPr>
                <w:snapToGrid w:val="0"/>
              </w:rPr>
              <w:t>%) 역시 반기 기준 사상 최고치를 경신하며 수익성 측면에서도 뚜렷한 개선을 나타냈다.</w:t>
            </w:r>
          </w:p>
          <w:p w14:paraId="2BEAA410" w14:textId="77777777" w:rsidR="00A24EDB" w:rsidRPr="002A3F96" w:rsidRDefault="00A24EDB" w:rsidP="00A24EDB">
            <w:pPr>
              <w:wordWrap/>
              <w:spacing w:line="360" w:lineRule="exact"/>
              <w:rPr>
                <w:snapToGrid w:val="0"/>
              </w:rPr>
            </w:pPr>
          </w:p>
          <w:p w14:paraId="0FDC003E" w14:textId="3E447C9D" w:rsidR="00700CB7" w:rsidRPr="002A3F96" w:rsidRDefault="00700CB7" w:rsidP="00700CB7">
            <w:pPr>
              <w:wordWrap/>
              <w:spacing w:line="360" w:lineRule="exact"/>
              <w:rPr>
                <w:snapToGrid w:val="0"/>
              </w:rPr>
            </w:pPr>
            <w:r w:rsidRPr="002A3F96">
              <w:rPr>
                <w:snapToGrid w:val="0"/>
              </w:rPr>
              <w:t xml:space="preserve">실적 </w:t>
            </w:r>
            <w:r>
              <w:rPr>
                <w:rFonts w:hint="eastAsia"/>
                <w:snapToGrid w:val="0"/>
              </w:rPr>
              <w:t>증대는</w:t>
            </w:r>
            <w:r w:rsidRPr="002A3F96">
              <w:rPr>
                <w:snapToGrid w:val="0"/>
              </w:rPr>
              <w:t xml:space="preserve"> </w:t>
            </w:r>
            <w:proofErr w:type="spellStart"/>
            <w:r w:rsidRPr="002A3F96">
              <w:rPr>
                <w:snapToGrid w:val="0"/>
              </w:rPr>
              <w:t>유럽향</w:t>
            </w:r>
            <w:proofErr w:type="spellEnd"/>
            <w:r w:rsidRPr="002A3F96">
              <w:rPr>
                <w:snapToGrid w:val="0"/>
              </w:rPr>
              <w:t xml:space="preserve"> </w:t>
            </w:r>
            <w:proofErr w:type="spellStart"/>
            <w:r w:rsidRPr="002A3F96">
              <w:rPr>
                <w:snapToGrid w:val="0"/>
              </w:rPr>
              <w:t>초고압</w:t>
            </w:r>
            <w:proofErr w:type="spellEnd"/>
            <w:r w:rsidRPr="002A3F96">
              <w:rPr>
                <w:snapToGrid w:val="0"/>
              </w:rPr>
              <w:t xml:space="preserve"> 전력 케이블, </w:t>
            </w:r>
            <w:proofErr w:type="spellStart"/>
            <w:r w:rsidRPr="002A3F96">
              <w:rPr>
                <w:snapToGrid w:val="0"/>
              </w:rPr>
              <w:t>미국향</w:t>
            </w:r>
            <w:proofErr w:type="spellEnd"/>
            <w:r w:rsidRPr="002A3F96">
              <w:rPr>
                <w:snapToGrid w:val="0"/>
              </w:rPr>
              <w:t xml:space="preserve"> URD(배전) 및 UTP(통신) 케이블 수출 </w:t>
            </w:r>
            <w:r>
              <w:rPr>
                <w:rFonts w:hint="eastAsia"/>
                <w:snapToGrid w:val="0"/>
              </w:rPr>
              <w:t>증가, 필리핀 태양광 등 신재생에너지 사업 확대</w:t>
            </w:r>
            <w:r w:rsidRPr="002A3F96">
              <w:rPr>
                <w:snapToGrid w:val="0"/>
              </w:rPr>
              <w:t>에 따른 것이다.</w:t>
            </w:r>
            <w:r w:rsidRPr="002A3F96">
              <w:rPr>
                <w:rFonts w:hint="eastAsia"/>
                <w:snapToGrid w:val="0"/>
              </w:rPr>
              <w:t xml:space="preserve"> </w:t>
            </w:r>
            <w:r w:rsidRPr="002A3F96">
              <w:rPr>
                <w:snapToGrid w:val="0"/>
              </w:rPr>
              <w:t>글로벌 인프라 투자 확대, AI 데이터센터 급증, 재생에너지 전환 가속화 등이 주요 제품군 수출을 견인했다.</w:t>
            </w:r>
          </w:p>
          <w:p w14:paraId="35CC2217" w14:textId="77777777" w:rsidR="002A3F96" w:rsidRPr="00700CB7" w:rsidRDefault="002A3F96" w:rsidP="00A24EDB">
            <w:pPr>
              <w:wordWrap/>
              <w:spacing w:line="360" w:lineRule="exact"/>
              <w:rPr>
                <w:snapToGrid w:val="0"/>
              </w:rPr>
            </w:pPr>
          </w:p>
          <w:p w14:paraId="7CE078DA" w14:textId="77777777" w:rsidR="00A24EDB" w:rsidRDefault="00A24EDB" w:rsidP="00A24EDB">
            <w:pPr>
              <w:wordWrap/>
              <w:spacing w:line="360" w:lineRule="exact"/>
              <w:rPr>
                <w:snapToGrid w:val="0"/>
              </w:rPr>
            </w:pPr>
            <w:r w:rsidRPr="00A24EDB">
              <w:rPr>
                <w:snapToGrid w:val="0"/>
              </w:rPr>
              <w:t xml:space="preserve">특히, 미국의 수입 관세 부과에도 선제적 고객 대응과 전략적 가격 조정을 통해 대미 수출 영향을 최소화한 점이 안정적인 실적 달성에 기여했다. </w:t>
            </w:r>
          </w:p>
          <w:p w14:paraId="7016F82D" w14:textId="77777777" w:rsidR="00A24EDB" w:rsidRDefault="00A24EDB" w:rsidP="00A24EDB">
            <w:pPr>
              <w:wordWrap/>
              <w:spacing w:line="360" w:lineRule="exact"/>
              <w:rPr>
                <w:snapToGrid w:val="0"/>
              </w:rPr>
            </w:pPr>
          </w:p>
          <w:p w14:paraId="4DB5FB33" w14:textId="64A31D31" w:rsidR="003643AE" w:rsidRPr="00A24EDB" w:rsidRDefault="00A24EDB" w:rsidP="00A24EDB">
            <w:pPr>
              <w:wordWrap/>
              <w:spacing w:line="360" w:lineRule="exact"/>
              <w:rPr>
                <w:snapToGrid w:val="0"/>
              </w:rPr>
            </w:pPr>
            <w:r w:rsidRPr="00A24EDB">
              <w:rPr>
                <w:snapToGrid w:val="0"/>
              </w:rPr>
              <w:t>이상호 LS에코에너지 대표는 “글로벌 보호무역과 공급망 재편에 유연하게 대응하며, 고부가 전력·통신 케이블 중심의 수익 기반을 지속 확대하겠다”</w:t>
            </w:r>
            <w:proofErr w:type="spellStart"/>
            <w:r w:rsidRPr="00A24EDB">
              <w:rPr>
                <w:snapToGrid w:val="0"/>
              </w:rPr>
              <w:t>며</w:t>
            </w:r>
            <w:proofErr w:type="spellEnd"/>
            <w:r w:rsidRPr="00A24EDB">
              <w:rPr>
                <w:snapToGrid w:val="0"/>
              </w:rPr>
              <w:t>, “베트남 정부와 협력해 해저케이블</w:t>
            </w:r>
            <w:r>
              <w:rPr>
                <w:rFonts w:hint="eastAsia"/>
                <w:snapToGrid w:val="0"/>
              </w:rPr>
              <w:t>과</w:t>
            </w:r>
            <w:r w:rsidRPr="00A24EDB">
              <w:rPr>
                <w:snapToGrid w:val="0"/>
              </w:rPr>
              <w:t xml:space="preserve"> 희토류 사업 등 중장기 성장 동력도 강화해 나가겠다”고 밝혔다.</w:t>
            </w:r>
            <w:r>
              <w:rPr>
                <w:rFonts w:hint="eastAsia"/>
                <w:snapToGrid w:val="0"/>
              </w:rPr>
              <w:t xml:space="preserve"> </w:t>
            </w:r>
          </w:p>
        </w:tc>
      </w:tr>
    </w:tbl>
    <w:p w14:paraId="1E04B13F" w14:textId="77777777" w:rsidR="00804E24" w:rsidRPr="00A24EDB" w:rsidRDefault="00804E24" w:rsidP="00EE3736">
      <w:pPr>
        <w:wordWrap/>
        <w:spacing w:line="380" w:lineRule="exact"/>
        <w:rPr>
          <w:snapToGrid w:val="0"/>
        </w:rPr>
      </w:pPr>
    </w:p>
    <w:sectPr w:rsidR="00804E24" w:rsidRPr="00A24EDB" w:rsidSect="000939C1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3CCD0" w14:textId="77777777" w:rsidR="00FC6DE8" w:rsidRDefault="00FC6DE8">
      <w:r>
        <w:separator/>
      </w:r>
    </w:p>
  </w:endnote>
  <w:endnote w:type="continuationSeparator" w:id="0">
    <w:p w14:paraId="5B645C18" w14:textId="77777777" w:rsidR="00FC6DE8" w:rsidRDefault="00FC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D8299" w14:textId="77777777" w:rsidR="00FC6DE8" w:rsidRDefault="00FC6DE8">
      <w:r>
        <w:separator/>
      </w:r>
    </w:p>
  </w:footnote>
  <w:footnote w:type="continuationSeparator" w:id="0">
    <w:p w14:paraId="5944EBDF" w14:textId="77777777" w:rsidR="00FC6DE8" w:rsidRDefault="00FC6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470711737">
    <w:abstractNumId w:val="13"/>
  </w:num>
  <w:num w:numId="2" w16cid:durableId="1456868847">
    <w:abstractNumId w:val="21"/>
  </w:num>
  <w:num w:numId="3" w16cid:durableId="274677130">
    <w:abstractNumId w:val="12"/>
  </w:num>
  <w:num w:numId="4" w16cid:durableId="1959531084">
    <w:abstractNumId w:val="5"/>
  </w:num>
  <w:num w:numId="5" w16cid:durableId="945311073">
    <w:abstractNumId w:val="1"/>
  </w:num>
  <w:num w:numId="6" w16cid:durableId="688681830">
    <w:abstractNumId w:val="19"/>
  </w:num>
  <w:num w:numId="7" w16cid:durableId="1306006532">
    <w:abstractNumId w:val="20"/>
  </w:num>
  <w:num w:numId="8" w16cid:durableId="1570534374">
    <w:abstractNumId w:val="22"/>
  </w:num>
  <w:num w:numId="9" w16cid:durableId="826941956">
    <w:abstractNumId w:val="9"/>
  </w:num>
  <w:num w:numId="10" w16cid:durableId="163004155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810708382">
    <w:abstractNumId w:val="4"/>
  </w:num>
  <w:num w:numId="12" w16cid:durableId="990669654">
    <w:abstractNumId w:val="2"/>
  </w:num>
  <w:num w:numId="13" w16cid:durableId="494148986">
    <w:abstractNumId w:val="17"/>
  </w:num>
  <w:num w:numId="14" w16cid:durableId="1251622588">
    <w:abstractNumId w:val="11"/>
  </w:num>
  <w:num w:numId="15" w16cid:durableId="1677801925">
    <w:abstractNumId w:val="14"/>
  </w:num>
  <w:num w:numId="16" w16cid:durableId="1865632857">
    <w:abstractNumId w:val="15"/>
  </w:num>
  <w:num w:numId="17" w16cid:durableId="1322927715">
    <w:abstractNumId w:val="16"/>
  </w:num>
  <w:num w:numId="18" w16cid:durableId="1215891499">
    <w:abstractNumId w:val="6"/>
  </w:num>
  <w:num w:numId="19" w16cid:durableId="1022172285">
    <w:abstractNumId w:val="8"/>
  </w:num>
  <w:num w:numId="20" w16cid:durableId="365177797">
    <w:abstractNumId w:val="18"/>
  </w:num>
  <w:num w:numId="21" w16cid:durableId="1047531434">
    <w:abstractNumId w:val="10"/>
  </w:num>
  <w:num w:numId="22" w16cid:durableId="87629069">
    <w:abstractNumId w:val="3"/>
  </w:num>
  <w:num w:numId="23" w16cid:durableId="20373476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155F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DBC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0EC8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7B7"/>
    <w:rsid w:val="000C3AE0"/>
    <w:rsid w:val="000C3D2B"/>
    <w:rsid w:val="000C3D69"/>
    <w:rsid w:val="000C3FBE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53EE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34E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A49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3B50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4718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3F96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AA9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FA6"/>
    <w:rsid w:val="00363DF0"/>
    <w:rsid w:val="0036415A"/>
    <w:rsid w:val="003643AE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4294"/>
    <w:rsid w:val="003C5E73"/>
    <w:rsid w:val="003C5F8F"/>
    <w:rsid w:val="003D0355"/>
    <w:rsid w:val="003D064C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440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315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AF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AA8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C7098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4D1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6AD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95C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6F4F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5AF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0EA6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196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0DB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0CB7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26EC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0402"/>
    <w:rsid w:val="00751060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ABE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B06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09E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7FA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E9F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2AE7"/>
    <w:rsid w:val="00A23749"/>
    <w:rsid w:val="00A24EDB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38D"/>
    <w:rsid w:val="00A917E9"/>
    <w:rsid w:val="00A92E09"/>
    <w:rsid w:val="00A939A7"/>
    <w:rsid w:val="00A93EB6"/>
    <w:rsid w:val="00A93FFB"/>
    <w:rsid w:val="00A95CA7"/>
    <w:rsid w:val="00A96049"/>
    <w:rsid w:val="00A96F94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195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4E3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33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C7C"/>
    <w:rsid w:val="00B7424C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54D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4FC9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B0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276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567"/>
    <w:rsid w:val="00E328ED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324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039E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6A79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243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6DE8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8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2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9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9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55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08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74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145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173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408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940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63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66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3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6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13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05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62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92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692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832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781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699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73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2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3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B4583-13FD-4F89-A39F-1486D43F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1105</CharactersWithSpaces>
  <SharedDoc>false</SharedDoc>
  <HyperlinksChanged>false</HyperlinksChanged>
  <AppVersion>16.0000</AppVersion>
  <Characters>942</Characters>
  <Pages>1</Pages>
  <DocSecurity>0</DocSecurity>
  <Words>165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2025-07-22T02:09:00Z</dcterms:modified>
  <cp:keywords/>
  <dc:subject/>
  <dc:title>보도자료</dc:title>
  <cp:lastPrinted>2025-07-22T02:02:00Z</cp:lastPrinted>
  <cp:lastModifiedBy>강철(Chul Kang)/커뮤니케이션팀</cp:lastModifiedBy>
  <dcterms:created xsi:type="dcterms:W3CDTF">2025-07-22T02:03:00Z</dcterms:creat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